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A" w:rsidRPr="001B05AA" w:rsidRDefault="001B05AA" w:rsidP="001B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b/>
          <w:bCs/>
          <w:sz w:val="24"/>
          <w:szCs w:val="24"/>
        </w:rPr>
        <w:t>Latin America Economics WS</w:t>
      </w:r>
      <w:r w:rsidRPr="001B05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05A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             Name _______________________________</w:t>
      </w:r>
    </w:p>
    <w:p w:rsidR="001B05AA" w:rsidRPr="001B05AA" w:rsidRDefault="001B05AA" w:rsidP="001B0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are the major economic activities in Latin America?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Which Latin American country is a member of OPEC?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Give an example of the disparity if income distribution in Latin America.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is subsistence farming and where can it be found in Latin America?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Why can a lack of freedom hurt a country’s economy?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In which Latin American countries can you find serious instability problems such as violence, gang problems, drug problems, and frequent change of government?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Which Latin American countries have profitable natural resources?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Describe the ideal location for a country to be economically prosperous.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Where is Latin America can you find agricultural terracing to create usable farmland?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Name three countries where you can find oil in Latin America.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Although there is very little industry in Latin America, where can you find the few industries that exist in this region?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is a gaucho?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phenomenon has occurred because of extreme poverty in some farming areas of Latin America?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 xml:space="preserve">What problems occur in the slum areas of Latin American </w:t>
      </w:r>
      <w:r w:rsidRPr="001B05AA">
        <w:rPr>
          <w:rFonts w:ascii="Times New Roman" w:eastAsia="Times New Roman" w:hAnsi="Times New Roman" w:cs="Times New Roman"/>
          <w:sz w:val="20"/>
        </w:rPr>
        <w:t>megacities</w:t>
      </w:r>
      <w:r w:rsidRPr="001B05A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is “slash and burn” agriculture?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Where is “slash and burn” agriculture practiced?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Where in Latin America is there a major lack of political and economic freedom?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lastRenderedPageBreak/>
        <w:t>What are the major mineral resources found in Latin America?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is a plantation?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types of cash crops are grown on Latin American plantations?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Although Venezuela is an OPEC member, most members of this oil exporting union can be found in which world region?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Where can you find iron ore in Latin America?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Would a subsistence farmer grow cash crops or food crops?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How do plantations contribute to the rigid social class system found in many Latin American and Caribbean countries?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are haciendas often used for?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Why do many people who live in poverty in Latin America practice subsistence farming?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 xml:space="preserve">Name four Latin American cities that have problems because of </w:t>
      </w:r>
      <w:proofErr w:type="spellStart"/>
      <w:r w:rsidRPr="001B05AA">
        <w:rPr>
          <w:rFonts w:ascii="Times New Roman" w:eastAsia="Times New Roman" w:hAnsi="Times New Roman" w:cs="Times New Roman"/>
          <w:sz w:val="20"/>
        </w:rPr>
        <w:t>overurbanization</w:t>
      </w:r>
      <w:proofErr w:type="spellEnd"/>
      <w:r w:rsidRPr="001B05A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problems occur because of “slash and burn” agriculture?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type of economic activity occurs in the Pampas region of Argentina?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Why are so many automobiles used in Mexico City?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was a major goal of NAFTA?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Why has NAFTA been controversial in Mexico?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What is the difference between a cash crop and a food crop?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Where in Latin America can you find copper mines?</w:t>
      </w:r>
    </w:p>
    <w:p w:rsidR="001B05AA" w:rsidRPr="001B05AA" w:rsidRDefault="001B05AA" w:rsidP="001B05A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AA">
        <w:rPr>
          <w:rFonts w:ascii="Times New Roman" w:eastAsia="Times New Roman" w:hAnsi="Times New Roman" w:cs="Times New Roman"/>
          <w:sz w:val="20"/>
          <w:szCs w:val="20"/>
        </w:rPr>
        <w:t>Which Latin American countries have economically advantageous locations?</w:t>
      </w:r>
    </w:p>
    <w:p w:rsidR="005C009D" w:rsidRDefault="005C009D"/>
    <w:sectPr w:rsidR="005C009D" w:rsidSect="001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85D"/>
    <w:multiLevelType w:val="multilevel"/>
    <w:tmpl w:val="72F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5AA"/>
    <w:rsid w:val="001B05AA"/>
    <w:rsid w:val="005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B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FCPS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2010-12-10T16:34:00Z</dcterms:created>
  <dcterms:modified xsi:type="dcterms:W3CDTF">2010-12-10T16:34:00Z</dcterms:modified>
</cp:coreProperties>
</file>